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7724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641B202A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9357546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2E0C60F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295C337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7FADC89D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48F63BAD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C0A61F4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12E367D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74ED3B57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6019595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455CB67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D0D17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5D4418E" w14:textId="77777777" w:rsidR="0098016F" w:rsidRDefault="0098016F"/>
    <w:p w14:paraId="6AE3C8EA" w14:textId="77777777" w:rsidR="0098016F" w:rsidRDefault="0098016F"/>
    <w:p w14:paraId="3F9F9B3D" w14:textId="77777777" w:rsidR="0098016F" w:rsidRDefault="0098016F"/>
    <w:p w14:paraId="69135218" w14:textId="77777777" w:rsidR="0098016F" w:rsidRDefault="0098016F"/>
    <w:p w14:paraId="254141E1" w14:textId="77777777" w:rsidR="0098016F" w:rsidRDefault="0098016F"/>
    <w:p w14:paraId="53892270" w14:textId="77777777" w:rsidR="0098016F" w:rsidRDefault="0098016F"/>
    <w:p w14:paraId="4EFB0A63" w14:textId="77777777" w:rsidR="0098016F" w:rsidRDefault="0098016F"/>
    <w:p w14:paraId="0FCA60CB" w14:textId="77777777" w:rsidR="0098016F" w:rsidRDefault="0098016F"/>
    <w:p w14:paraId="61F003A4" w14:textId="77777777" w:rsidR="0098016F" w:rsidRDefault="0098016F"/>
    <w:p w14:paraId="4FC897BF" w14:textId="77777777" w:rsidR="0098016F" w:rsidRDefault="0098016F"/>
    <w:p w14:paraId="5D726D2D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7C7F8E8B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09D33BAE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07A53E02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69488441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E068DED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334E4C14" w14:textId="77777777" w:rsidTr="00C52EB0">
        <w:trPr>
          <w:trHeight w:val="566"/>
        </w:trPr>
        <w:tc>
          <w:tcPr>
            <w:tcW w:w="1575" w:type="dxa"/>
          </w:tcPr>
          <w:p w14:paraId="448C55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B2EB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9095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667B31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200DE2F" w14:textId="77777777" w:rsidTr="00C52EB0">
        <w:trPr>
          <w:trHeight w:val="685"/>
        </w:trPr>
        <w:tc>
          <w:tcPr>
            <w:tcW w:w="1575" w:type="dxa"/>
          </w:tcPr>
          <w:p w14:paraId="5DC963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1EC7D86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89828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04F6C7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85DD8C2" w14:textId="77777777" w:rsidTr="00C52EB0">
        <w:trPr>
          <w:trHeight w:val="811"/>
        </w:trPr>
        <w:tc>
          <w:tcPr>
            <w:tcW w:w="1575" w:type="dxa"/>
          </w:tcPr>
          <w:p w14:paraId="365879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B3842C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868001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8D7C2E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855FE29" w14:textId="77777777" w:rsidTr="00C52EB0">
        <w:trPr>
          <w:trHeight w:val="681"/>
        </w:trPr>
        <w:tc>
          <w:tcPr>
            <w:tcW w:w="1575" w:type="dxa"/>
          </w:tcPr>
          <w:p w14:paraId="2351827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905D51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FCD658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5BC6AB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4CE7F58" w14:textId="77777777" w:rsidTr="00C52EB0">
        <w:trPr>
          <w:trHeight w:val="677"/>
        </w:trPr>
        <w:tc>
          <w:tcPr>
            <w:tcW w:w="1575" w:type="dxa"/>
          </w:tcPr>
          <w:p w14:paraId="4604606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0F2624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DAFF22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E90E1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3E93FE5" w14:textId="77777777" w:rsidTr="00C52EB0">
        <w:trPr>
          <w:trHeight w:val="805"/>
        </w:trPr>
        <w:tc>
          <w:tcPr>
            <w:tcW w:w="1575" w:type="dxa"/>
          </w:tcPr>
          <w:p w14:paraId="20F817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8AB779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51815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7FBDA0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CDE736" w14:textId="77777777" w:rsidTr="00C52EB0">
        <w:trPr>
          <w:trHeight w:val="601"/>
        </w:trPr>
        <w:tc>
          <w:tcPr>
            <w:tcW w:w="1575" w:type="dxa"/>
          </w:tcPr>
          <w:p w14:paraId="56453B3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FD6CB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D41A4F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A627FC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192BF99B" w14:textId="77777777" w:rsidR="0098016F" w:rsidRDefault="0098016F"/>
    <w:sectPr w:rsidR="0098016F" w:rsidSect="00C52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9BC2" w14:textId="77777777" w:rsidR="0098016F" w:rsidRDefault="0098016F" w:rsidP="0082661E">
      <w:r>
        <w:separator/>
      </w:r>
    </w:p>
  </w:endnote>
  <w:endnote w:type="continuationSeparator" w:id="0">
    <w:p w14:paraId="197F111B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E884" w14:textId="77777777" w:rsidR="003B5608" w:rsidRDefault="003B5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9F01" w14:textId="547A310C" w:rsidR="0082661E" w:rsidRPr="00C52EB0" w:rsidRDefault="003B5608" w:rsidP="003B5608">
    <w:pPr>
      <w:spacing w:before="120" w:after="120"/>
      <w:ind w:left="567"/>
      <w:rPr>
        <w:rFonts w:ascii="Lucida Sans" w:hAnsi="Lucida Sans"/>
        <w:sz w:val="18"/>
        <w:szCs w:val="18"/>
      </w:rPr>
    </w:pPr>
    <w:r>
      <w:rPr>
        <w:noProof/>
      </w:rPr>
      <w:pict w14:anchorId="524673A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12</w:t>
    </w:r>
    <w:r w:rsidR="00181E35">
      <w:rPr>
        <w:rFonts w:cs="Arial"/>
        <w:b/>
        <w:sz w:val="24"/>
      </w:rPr>
      <w:t>.</w:t>
    </w:r>
    <w:r>
      <w:rPr>
        <w:rFonts w:cs="Arial"/>
        <w:b/>
        <w:sz w:val="24"/>
      </w:rPr>
      <w:t>04</w:t>
    </w:r>
    <w:r w:rsidR="00544D89">
      <w:rPr>
        <w:rFonts w:cs="Arial"/>
        <w:b/>
        <w:sz w:val="24"/>
      </w:rPr>
      <w:t>.20</w:t>
    </w:r>
    <w:r>
      <w:rPr>
        <w:rFonts w:cs="Arial"/>
        <w:b/>
        <w:sz w:val="24"/>
      </w:rPr>
      <w:t>21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>rücksenden per E-Mail an:</w:t>
    </w:r>
    <w:r w:rsidR="00C52EB0" w:rsidRPr="002C5AF2">
      <w:rPr>
        <w:rFonts w:cs="Arial"/>
        <w:b/>
        <w:sz w:val="32"/>
      </w:rPr>
      <w:t xml:space="preserve"> </w:t>
    </w:r>
    <w:hyperlink r:id="rId1" w:history="1">
      <w:r>
        <w:rPr>
          <w:rStyle w:val="Hyperlink"/>
          <w:b/>
          <w:color w:val="0000CC"/>
          <w:sz w:val="28"/>
        </w:rPr>
        <w:t>prostatakarzinom@lei</w:t>
      </w:r>
      <w:r>
        <w:rPr>
          <w:rStyle w:val="Hyperlink"/>
          <w:b/>
          <w:color w:val="0000CC"/>
          <w:sz w:val="28"/>
        </w:rPr>
        <w:t>t</w:t>
      </w:r>
      <w:r>
        <w:rPr>
          <w:rStyle w:val="Hyperlink"/>
          <w:b/>
          <w:color w:val="0000CC"/>
          <w:sz w:val="28"/>
        </w:rPr>
        <w:t>linienprogramm-onkologie.de</w:t>
      </w:r>
    </w:hyperlink>
    <w:r w:rsidR="0082661E">
      <w:tab/>
    </w:r>
    <w:r w:rsidR="00C52EB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B79D" w14:textId="77777777" w:rsidR="003B5608" w:rsidRDefault="003B5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ED34" w14:textId="77777777" w:rsidR="0098016F" w:rsidRDefault="0098016F" w:rsidP="0082661E">
      <w:r>
        <w:separator/>
      </w:r>
    </w:p>
  </w:footnote>
  <w:footnote w:type="continuationSeparator" w:id="0">
    <w:p w14:paraId="265D9FC2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655C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0809" w14:textId="77777777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EB6B3D9" wp14:editId="321E5F9A">
          <wp:simplePos x="0" y="0"/>
          <wp:positionH relativeFrom="page">
            <wp:posOffset>3265170</wp:posOffset>
          </wp:positionH>
          <wp:positionV relativeFrom="page">
            <wp:posOffset>558165</wp:posOffset>
          </wp:positionV>
          <wp:extent cx="7518400" cy="411480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2C5AF2">
      <w:rPr>
        <w:rFonts w:cs="Arial"/>
        <w:b/>
        <w:bCs/>
        <w:sz w:val="20"/>
        <w:szCs w:val="18"/>
      </w:rPr>
      <w:t xml:space="preserve">Version </w:t>
    </w:r>
    <w:r w:rsidR="003B5608">
      <w:rPr>
        <w:rFonts w:cs="Arial"/>
        <w:b/>
        <w:bCs/>
        <w:sz w:val="20"/>
        <w:szCs w:val="18"/>
      </w:rPr>
      <w:t>6</w:t>
    </w:r>
    <w:r w:rsidR="002C5AF2">
      <w:rPr>
        <w:rFonts w:cs="Arial"/>
        <w:b/>
        <w:bCs/>
        <w:sz w:val="20"/>
        <w:szCs w:val="18"/>
      </w:rPr>
      <w:t>.0</w:t>
    </w:r>
    <w:r w:rsidR="003B5608">
      <w:rPr>
        <w:rFonts w:cs="Arial"/>
        <w:b/>
        <w:bCs/>
        <w:sz w:val="20"/>
        <w:szCs w:val="18"/>
      </w:rPr>
      <w:t>1</w:t>
    </w:r>
    <w:r w:rsidR="002C5AF2">
      <w:rPr>
        <w:rFonts w:cs="Arial"/>
        <w:b/>
        <w:bCs/>
        <w:sz w:val="20"/>
        <w:szCs w:val="18"/>
      </w:rPr>
      <w:t xml:space="preserve"> der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2C5AF2">
      <w:rPr>
        <w:rFonts w:cs="Arial"/>
        <w:b/>
        <w:bCs/>
        <w:sz w:val="20"/>
        <w:szCs w:val="18"/>
      </w:rPr>
      <w:t>Prostata</w:t>
    </w:r>
    <w:r w:rsidR="00181E35">
      <w:rPr>
        <w:rFonts w:cs="Arial"/>
        <w:b/>
        <w:bCs/>
        <w:sz w:val="20"/>
        <w:szCs w:val="18"/>
      </w:rPr>
      <w:t>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27C1" w14:textId="77777777" w:rsidR="003B5608" w:rsidRDefault="003B56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1759AB"/>
    <w:rsid w:val="00181E35"/>
    <w:rsid w:val="002C5AF2"/>
    <w:rsid w:val="00377469"/>
    <w:rsid w:val="003B5608"/>
    <w:rsid w:val="004378AF"/>
    <w:rsid w:val="00476D20"/>
    <w:rsid w:val="00544D89"/>
    <w:rsid w:val="006F30FE"/>
    <w:rsid w:val="0082661E"/>
    <w:rsid w:val="00827CAC"/>
    <w:rsid w:val="008A7A37"/>
    <w:rsid w:val="009309D1"/>
    <w:rsid w:val="009462B8"/>
    <w:rsid w:val="0098016F"/>
    <w:rsid w:val="00A1730E"/>
    <w:rsid w:val="00A64B09"/>
    <w:rsid w:val="00B13C08"/>
    <w:rsid w:val="00B4095D"/>
    <w:rsid w:val="00C52EB0"/>
    <w:rsid w:val="00CA353E"/>
    <w:rsid w:val="00CC00FB"/>
    <w:rsid w:val="00DE2103"/>
    <w:rsid w:val="00E443C6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61D23789"/>
  <w15:docId w15:val="{3043310C-3212-4756-98BE-A86DB7C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statakarzinom@leitlinienprogramm-onkologie.de?subject=Konsultation_S3-Leitlinie_Prostatakarzinom_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6257-33D9-4F51-9B89-6B444176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2021-03-15T13:00:00Z</dcterms:created>
  <dcterms:modified xsi:type="dcterms:W3CDTF">2021-03-15T13:00:00Z</dcterms:modified>
</cp:coreProperties>
</file>