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5B72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78"/>
        <w:gridCol w:w="9170"/>
      </w:tblGrid>
      <w:tr w:rsidR="0098016F" w:rsidRPr="002222FA" w14:paraId="2FCB56D4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19A80A78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5EA6605A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74265BAA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26CEDFB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6968CA50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2C1CEE03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7E978B9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16D2B2AA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BF78D7D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6CE3C327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78C295BE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42FBCACD" w14:textId="77777777" w:rsidR="0098016F" w:rsidRDefault="0098016F"/>
    <w:p w14:paraId="50A004DF" w14:textId="77777777" w:rsidR="0098016F" w:rsidRDefault="0098016F"/>
    <w:p w14:paraId="25E7B628" w14:textId="77777777" w:rsidR="0098016F" w:rsidRDefault="0098016F"/>
    <w:p w14:paraId="4543D986" w14:textId="77777777" w:rsidR="0098016F" w:rsidRDefault="0098016F"/>
    <w:p w14:paraId="56FCBDF9" w14:textId="77777777" w:rsidR="0098016F" w:rsidRDefault="0098016F"/>
    <w:p w14:paraId="3910E08F" w14:textId="77777777" w:rsidR="0098016F" w:rsidRDefault="0098016F"/>
    <w:p w14:paraId="5783A564" w14:textId="77777777" w:rsidR="0098016F" w:rsidRDefault="0098016F"/>
    <w:p w14:paraId="706CC631" w14:textId="77777777" w:rsidR="0098016F" w:rsidRDefault="0098016F"/>
    <w:p w14:paraId="17FC2FFA" w14:textId="77777777" w:rsidR="0098016F" w:rsidRDefault="0098016F"/>
    <w:p w14:paraId="40C94C22" w14:textId="77777777" w:rsidR="0098016F" w:rsidRDefault="0098016F"/>
    <w:p w14:paraId="057A84AE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1BD34320" w14:textId="77777777" w:rsidTr="00B54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75" w:type="dxa"/>
          </w:tcPr>
          <w:p w14:paraId="4840AFE6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74A8D63B" w14:textId="4DED7B7C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 xml:space="preserve">Entwurfstext der </w:t>
            </w:r>
            <w:r w:rsidR="00542801">
              <w:rPr>
                <w:rFonts w:cs="Arial"/>
                <w:szCs w:val="20"/>
              </w:rPr>
              <w:t>Patientenl</w:t>
            </w:r>
            <w:r>
              <w:rPr>
                <w:rFonts w:cs="Arial"/>
                <w:szCs w:val="20"/>
              </w:rPr>
              <w:t>eitlinie</w:t>
            </w:r>
          </w:p>
        </w:tc>
        <w:tc>
          <w:tcPr>
            <w:tcW w:w="3686" w:type="dxa"/>
          </w:tcPr>
          <w:p w14:paraId="0C2F80CF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156D43EB" w14:textId="07222BDC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</w:p>
        </w:tc>
      </w:tr>
      <w:tr w:rsidR="00C52EB0" w14:paraId="6D93B84E" w14:textId="77777777" w:rsidTr="00C52EB0">
        <w:trPr>
          <w:trHeight w:val="566"/>
        </w:trPr>
        <w:tc>
          <w:tcPr>
            <w:tcW w:w="1575" w:type="dxa"/>
          </w:tcPr>
          <w:p w14:paraId="12C2D14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6E47D6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6AB604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799AD2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6A9912B" w14:textId="77777777" w:rsidTr="00C52EB0">
        <w:trPr>
          <w:trHeight w:val="685"/>
        </w:trPr>
        <w:tc>
          <w:tcPr>
            <w:tcW w:w="1575" w:type="dxa"/>
          </w:tcPr>
          <w:p w14:paraId="5712891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D21070C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718483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996BBA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397ED92" w14:textId="77777777" w:rsidTr="00C52EB0">
        <w:trPr>
          <w:trHeight w:val="811"/>
        </w:trPr>
        <w:tc>
          <w:tcPr>
            <w:tcW w:w="1575" w:type="dxa"/>
          </w:tcPr>
          <w:p w14:paraId="5232EB9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6842EC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8039A5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5D44630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486C5486" w14:textId="77777777" w:rsidTr="00C52EB0">
        <w:trPr>
          <w:trHeight w:val="681"/>
        </w:trPr>
        <w:tc>
          <w:tcPr>
            <w:tcW w:w="1575" w:type="dxa"/>
          </w:tcPr>
          <w:p w14:paraId="1681AE5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80A1135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542CA5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E58316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A62B9E1" w14:textId="77777777" w:rsidTr="00C52EB0">
        <w:trPr>
          <w:trHeight w:val="677"/>
        </w:trPr>
        <w:tc>
          <w:tcPr>
            <w:tcW w:w="1575" w:type="dxa"/>
          </w:tcPr>
          <w:p w14:paraId="7EF3685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AF63B93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358675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180845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CCDF0CF" w14:textId="77777777" w:rsidTr="00C52EB0">
        <w:trPr>
          <w:trHeight w:val="805"/>
        </w:trPr>
        <w:tc>
          <w:tcPr>
            <w:tcW w:w="1575" w:type="dxa"/>
          </w:tcPr>
          <w:p w14:paraId="5881BB4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3F9E0F8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438459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DD26DE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4A762F0" w14:textId="77777777" w:rsidTr="00C52EB0">
        <w:trPr>
          <w:trHeight w:val="601"/>
        </w:trPr>
        <w:tc>
          <w:tcPr>
            <w:tcW w:w="1575" w:type="dxa"/>
          </w:tcPr>
          <w:p w14:paraId="739C052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37E5560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09E244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2DE3BBC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748B5A04" w14:textId="77777777" w:rsidR="0098016F" w:rsidRDefault="0098016F"/>
    <w:sectPr w:rsidR="0098016F" w:rsidSect="00C52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787A" w14:textId="77777777" w:rsidR="00B55AE0" w:rsidRDefault="00B55AE0" w:rsidP="0082661E">
      <w:r>
        <w:separator/>
      </w:r>
    </w:p>
  </w:endnote>
  <w:endnote w:type="continuationSeparator" w:id="0">
    <w:p w14:paraId="537F6DBE" w14:textId="77777777" w:rsidR="00B55AE0" w:rsidRDefault="00B55AE0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E1F4" w14:textId="77777777" w:rsidR="006E0085" w:rsidRDefault="006E00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FC7E" w14:textId="072449EA" w:rsidR="00542801" w:rsidRDefault="00F520CE" w:rsidP="0068622A">
    <w:pPr>
      <w:spacing w:before="120" w:after="120"/>
      <w:ind w:left="1134"/>
    </w:pPr>
    <w:r>
      <w:rPr>
        <w:rFonts w:ascii="Lucida Sans" w:hAnsi="Lucida Sans"/>
        <w:noProof/>
        <w:sz w:val="24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F69C17B" wp14:editId="34BB5D68">
              <wp:simplePos x="0" y="0"/>
              <wp:positionH relativeFrom="column">
                <wp:posOffset>-1197610</wp:posOffset>
              </wp:positionH>
              <wp:positionV relativeFrom="paragraph">
                <wp:posOffset>-106046</wp:posOffset>
              </wp:positionV>
              <wp:extent cx="11164570" cy="0"/>
              <wp:effectExtent l="0" t="38100" r="3683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64570" cy="0"/>
                      </a:xfrm>
                      <a:prstGeom prst="line">
                        <a:avLst/>
                      </a:prstGeom>
                      <a:noFill/>
                      <a:ln w="73025">
                        <a:solidFill>
                          <a:srgbClr val="F78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85FC8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" strokecolor="#f78c00" strokeweight="5.75pt">
              <v:shadow opacity="22938f" offset="0"/>
            </v:line>
          </w:pict>
        </mc:Fallback>
      </mc:AlternateConten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 w:rsidR="006E0085">
      <w:rPr>
        <w:rFonts w:ascii="Lucida Sans" w:hAnsi="Lucida Sans" w:cs="Arial"/>
        <w:b/>
        <w:sz w:val="24"/>
      </w:rPr>
      <w:t>2</w:t>
    </w:r>
    <w:r w:rsidR="00354DDD">
      <w:rPr>
        <w:rFonts w:ascii="Lucida Sans" w:hAnsi="Lucida Sans" w:cs="Arial"/>
        <w:b/>
        <w:sz w:val="24"/>
      </w:rPr>
      <w:t>8</w:t>
    </w:r>
    <w:r w:rsidR="0068622A">
      <w:rPr>
        <w:rFonts w:ascii="Lucida Sans" w:hAnsi="Lucida Sans" w:cs="Arial"/>
        <w:b/>
        <w:sz w:val="24"/>
      </w:rPr>
      <w:t>.</w:t>
    </w:r>
    <w:r w:rsidR="006E0085">
      <w:rPr>
        <w:rFonts w:ascii="Lucida Sans" w:hAnsi="Lucida Sans" w:cs="Arial"/>
        <w:b/>
        <w:sz w:val="24"/>
      </w:rPr>
      <w:t>01</w:t>
    </w:r>
    <w:r w:rsidR="004C06CE" w:rsidRPr="004C06CE">
      <w:rPr>
        <w:rFonts w:ascii="Lucida Sans" w:hAnsi="Lucida Sans" w:cs="Arial"/>
        <w:b/>
        <w:sz w:val="24"/>
      </w:rPr>
      <w:t>.20</w:t>
    </w:r>
    <w:r w:rsidR="00542801">
      <w:rPr>
        <w:rFonts w:ascii="Lucida Sans" w:hAnsi="Lucida Sans" w:cs="Arial"/>
        <w:b/>
        <w:sz w:val="24"/>
      </w:rPr>
      <w:t>2</w:t>
    </w:r>
    <w:r w:rsidR="00BD64CD">
      <w:rPr>
        <w:rFonts w:ascii="Lucida Sans" w:hAnsi="Lucida Sans" w:cs="Arial"/>
        <w:b/>
        <w:sz w:val="24"/>
      </w:rPr>
      <w:t>2</w:t>
    </w:r>
    <w:r w:rsidR="00C52EB0" w:rsidRPr="004C06CE">
      <w:rPr>
        <w:rFonts w:ascii="Lucida Sans" w:hAnsi="Lucida Sans" w:cs="Arial"/>
        <w:b/>
        <w:sz w:val="24"/>
      </w:rPr>
      <w:t xml:space="preserve"> zurücksenden per E-Mail an:</w:t>
    </w:r>
    <w:r w:rsidR="00542801">
      <w:t xml:space="preserve"> </w:t>
    </w:r>
  </w:p>
  <w:p w14:paraId="1C2603E1" w14:textId="01A7F2A5" w:rsidR="00542801" w:rsidRPr="003344A2" w:rsidRDefault="003344A2" w:rsidP="0026188A">
    <w:pPr>
      <w:spacing w:before="120" w:after="120"/>
      <w:ind w:left="1134"/>
      <w:rPr>
        <w:b/>
        <w:bCs/>
        <w:sz w:val="48"/>
        <w:szCs w:val="48"/>
      </w:rPr>
    </w:pPr>
    <w:hyperlink r:id="rId1" w:history="1">
      <w:r w:rsidRPr="003344A2">
        <w:rPr>
          <w:rStyle w:val="Hyperlink"/>
          <w:b/>
          <w:bCs/>
          <w:sz w:val="24"/>
          <w:szCs w:val="32"/>
        </w:rPr>
        <w:t>komplementaermedizin@leitlinienprogramm-onkologie.de</w:t>
      </w:r>
    </w:hyperlink>
    <w:r w:rsidRPr="003344A2">
      <w:rPr>
        <w:b/>
        <w:bCs/>
        <w:sz w:val="24"/>
        <w:szCs w:val="3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5AB8" w14:textId="77777777" w:rsidR="006E0085" w:rsidRDefault="006E00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8F50" w14:textId="77777777" w:rsidR="00B55AE0" w:rsidRDefault="00B55AE0" w:rsidP="0082661E">
      <w:r>
        <w:separator/>
      </w:r>
    </w:p>
  </w:footnote>
  <w:footnote w:type="continuationSeparator" w:id="0">
    <w:p w14:paraId="72135CFB" w14:textId="77777777" w:rsidR="00B55AE0" w:rsidRDefault="00B55AE0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AC35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08D9" w14:textId="1C7F480F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4596B507" wp14:editId="41AB9B18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542801">
      <w:rPr>
        <w:rFonts w:cs="Arial"/>
        <w:b/>
        <w:bCs/>
        <w:sz w:val="20"/>
        <w:szCs w:val="18"/>
      </w:rPr>
      <w:t>Patientenleitlinie</w:t>
    </w:r>
    <w:r w:rsidRPr="0098016F">
      <w:rPr>
        <w:rFonts w:cs="Arial"/>
        <w:b/>
        <w:bCs/>
        <w:sz w:val="20"/>
        <w:szCs w:val="18"/>
      </w:rPr>
      <w:t xml:space="preserve"> </w:t>
    </w:r>
    <w:r w:rsidR="00FB2A0D" w:rsidRPr="00FB2A0D">
      <w:rPr>
        <w:rFonts w:cs="Arial"/>
        <w:b/>
        <w:bCs/>
        <w:sz w:val="20"/>
        <w:szCs w:val="18"/>
      </w:rPr>
      <w:t>Komplementärmedizin in der Behandlung von onkologischen PatientInnen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D73D" w14:textId="77777777" w:rsidR="006E0085" w:rsidRDefault="006E00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0"/>
    <w:rsid w:val="00174412"/>
    <w:rsid w:val="001938C5"/>
    <w:rsid w:val="001D55AE"/>
    <w:rsid w:val="0026188A"/>
    <w:rsid w:val="002E6930"/>
    <w:rsid w:val="003344A2"/>
    <w:rsid w:val="00354DDD"/>
    <w:rsid w:val="0041382A"/>
    <w:rsid w:val="004378AF"/>
    <w:rsid w:val="00476D20"/>
    <w:rsid w:val="004C06CE"/>
    <w:rsid w:val="00542801"/>
    <w:rsid w:val="005C0CDE"/>
    <w:rsid w:val="0068622A"/>
    <w:rsid w:val="006B60BA"/>
    <w:rsid w:val="006E0085"/>
    <w:rsid w:val="006E4271"/>
    <w:rsid w:val="006F30FE"/>
    <w:rsid w:val="00792668"/>
    <w:rsid w:val="007A29DD"/>
    <w:rsid w:val="007E3E6E"/>
    <w:rsid w:val="0082661E"/>
    <w:rsid w:val="009309D1"/>
    <w:rsid w:val="009462B8"/>
    <w:rsid w:val="0098016F"/>
    <w:rsid w:val="00A1730E"/>
    <w:rsid w:val="00B3305B"/>
    <w:rsid w:val="00B542FD"/>
    <w:rsid w:val="00B55AE0"/>
    <w:rsid w:val="00BD64CD"/>
    <w:rsid w:val="00C52EB0"/>
    <w:rsid w:val="00CA353E"/>
    <w:rsid w:val="00DE2103"/>
    <w:rsid w:val="00F520CE"/>
    <w:rsid w:val="00F75762"/>
    <w:rsid w:val="00FB2A0D"/>
    <w:rsid w:val="00FD3F3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2EAF56"/>
  <w15:docId w15:val="{0192B4F5-60F6-4A8E-A354-D4678960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2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mplementaermedizin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OL-Worddokument_einfach.dotx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Gregor Wenzel</cp:lastModifiedBy>
  <cp:revision>12</cp:revision>
  <dcterms:created xsi:type="dcterms:W3CDTF">2021-09-10T05:01:00Z</dcterms:created>
  <dcterms:modified xsi:type="dcterms:W3CDTF">2021-12-21T06:27:00Z</dcterms:modified>
</cp:coreProperties>
</file>